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3FD" w:rsidRDefault="00C35F05">
      <w:pPr>
        <w:pStyle w:val="normal0"/>
        <w:rPr>
          <w:rFonts w:ascii="Courgette" w:eastAsia="Courgette" w:hAnsi="Courgette" w:cs="Courgette"/>
          <w:sz w:val="44"/>
          <w:szCs w:val="44"/>
        </w:rPr>
      </w:pPr>
      <w:r>
        <w:rPr>
          <w:rFonts w:ascii="Courgette" w:eastAsia="Courgette" w:hAnsi="Courgette" w:cs="Courgette"/>
          <w:sz w:val="44"/>
          <w:szCs w:val="44"/>
        </w:rPr>
        <w:t>Casteel Custom Bottling, LLC</w:t>
      </w:r>
      <w:r>
        <w:rPr>
          <w:rFonts w:ascii="Courgette" w:eastAsia="Courgette" w:hAnsi="Courgette" w:cs="Courgette"/>
          <w:sz w:val="44"/>
          <w:szCs w:val="44"/>
        </w:rPr>
        <w:tab/>
      </w:r>
      <w:r>
        <w:rPr>
          <w:rFonts w:ascii="Courgette" w:eastAsia="Courgette" w:hAnsi="Courgette" w:cs="Courgette"/>
          <w:sz w:val="44"/>
          <w:szCs w:val="44"/>
        </w:rPr>
        <w:tab/>
      </w:r>
      <w:r>
        <w:rPr>
          <w:rFonts w:ascii="Courgette" w:eastAsia="Courgette" w:hAnsi="Courgette" w:cs="Courgette"/>
          <w:sz w:val="44"/>
          <w:szCs w:val="44"/>
        </w:rPr>
        <w:tab/>
      </w:r>
      <w:r>
        <w:rPr>
          <w:noProof/>
        </w:rPr>
        <w:drawing>
          <wp:anchor distT="0" distB="0" distL="114300" distR="114300" simplePos="0" relativeHeight="251658240" behindDoc="0" locked="0" layoutInCell="0" hidden="0" allowOverlap="1" wp14:anchorId="0122AA8F" wp14:editId="29F5D677">
            <wp:simplePos x="0" y="0"/>
            <wp:positionH relativeFrom="margin">
              <wp:posOffset>4724400</wp:posOffset>
            </wp:positionH>
            <wp:positionV relativeFrom="paragraph">
              <wp:posOffset>25400</wp:posOffset>
            </wp:positionV>
            <wp:extent cx="1092200" cy="3048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1092200" cy="304800"/>
                    </a:xfrm>
                    <a:prstGeom prst="rect">
                      <a:avLst/>
                    </a:prstGeom>
                    <a:ln/>
                  </pic:spPr>
                </pic:pic>
              </a:graphicData>
            </a:graphic>
          </wp:anchor>
        </w:drawing>
      </w:r>
    </w:p>
    <w:p w:rsidR="00D743FD" w:rsidRDefault="0019618D">
      <w:pPr>
        <w:pStyle w:val="normal0"/>
        <w:rPr>
          <w:rFonts w:ascii="Trebuchet MS" w:eastAsia="Trebuchet MS" w:hAnsi="Trebuchet MS" w:cs="Trebuchet MS"/>
          <w:sz w:val="22"/>
          <w:szCs w:val="22"/>
        </w:rPr>
      </w:pPr>
      <w:r>
        <w:rPr>
          <w:rFonts w:ascii="Trebuchet MS" w:eastAsia="Trebuchet MS" w:hAnsi="Trebuchet MS" w:cs="Trebuchet MS"/>
          <w:b/>
          <w:sz w:val="22"/>
          <w:szCs w:val="22"/>
        </w:rPr>
        <w:t>Jon Casteel, Owner/Operato</w:t>
      </w:r>
      <w:r w:rsidR="00C35F05">
        <w:rPr>
          <w:rFonts w:ascii="Trebuchet MS" w:eastAsia="Trebuchet MS" w:hAnsi="Trebuchet MS" w:cs="Trebuchet MS"/>
          <w:b/>
          <w:sz w:val="22"/>
          <w:szCs w:val="22"/>
        </w:rPr>
        <w:t>r</w:t>
      </w:r>
    </w:p>
    <w:p w:rsidR="00D743FD" w:rsidRDefault="00C35F05">
      <w:pPr>
        <w:pStyle w:val="normal0"/>
        <w:rPr>
          <w:rFonts w:ascii="Trebuchet MS" w:eastAsia="Trebuchet MS" w:hAnsi="Trebuchet MS" w:cs="Trebuchet MS"/>
          <w:sz w:val="22"/>
          <w:szCs w:val="22"/>
        </w:rPr>
      </w:pPr>
      <w:r>
        <w:rPr>
          <w:rFonts w:ascii="Trebuchet MS" w:eastAsia="Trebuchet MS" w:hAnsi="Trebuchet MS" w:cs="Trebuchet MS"/>
          <w:sz w:val="22"/>
          <w:szCs w:val="22"/>
        </w:rPr>
        <w:t>8590 SE Hillcrest Dr Amity, OR 97101</w:t>
      </w:r>
    </w:p>
    <w:p w:rsidR="00D743FD" w:rsidRDefault="00C35F05">
      <w:pPr>
        <w:pStyle w:val="normal0"/>
        <w:rPr>
          <w:rFonts w:ascii="Trebuchet MS" w:eastAsia="Trebuchet MS" w:hAnsi="Trebuchet MS" w:cs="Trebuchet MS"/>
          <w:sz w:val="22"/>
          <w:szCs w:val="22"/>
        </w:rPr>
      </w:pPr>
      <w:r>
        <w:rPr>
          <w:rFonts w:ascii="Trebuchet MS" w:eastAsia="Trebuchet MS" w:hAnsi="Trebuchet MS" w:cs="Trebuchet MS"/>
          <w:sz w:val="22"/>
          <w:szCs w:val="22"/>
        </w:rPr>
        <w:t xml:space="preserve">Cell Phone (971) 237-7817 </w:t>
      </w:r>
    </w:p>
    <w:p w:rsidR="00D743FD" w:rsidRDefault="00C35F05">
      <w:pPr>
        <w:pStyle w:val="normal0"/>
        <w:rPr>
          <w:rFonts w:ascii="Trebuchet MS" w:eastAsia="Trebuchet MS" w:hAnsi="Trebuchet MS" w:cs="Trebuchet MS"/>
          <w:sz w:val="44"/>
          <w:szCs w:val="44"/>
        </w:rPr>
      </w:pPr>
      <w:r>
        <w:rPr>
          <w:rFonts w:ascii="Trebuchet MS" w:eastAsia="Trebuchet MS" w:hAnsi="Trebuchet MS" w:cs="Trebuchet MS"/>
          <w:sz w:val="22"/>
          <w:szCs w:val="22"/>
        </w:rPr>
        <w:t>jon@casteelcustombottling.com</w:t>
      </w:r>
    </w:p>
    <w:p w:rsidR="00D743FD" w:rsidRDefault="00C35F05">
      <w:pPr>
        <w:pStyle w:val="normal0"/>
        <w:jc w:val="center"/>
        <w:rPr>
          <w:rFonts w:ascii="Trebuchet MS" w:eastAsia="Trebuchet MS" w:hAnsi="Trebuchet MS" w:cs="Trebuchet MS"/>
        </w:rPr>
      </w:pPr>
      <w:r>
        <w:rPr>
          <w:noProof/>
        </w:rPr>
        <w:drawing>
          <wp:anchor distT="0" distB="0" distL="114300" distR="114300" simplePos="0" relativeHeight="251659264" behindDoc="0" locked="0" layoutInCell="0" hidden="0" allowOverlap="1" wp14:anchorId="573154A5" wp14:editId="1A8912E0">
            <wp:simplePos x="0" y="0"/>
            <wp:positionH relativeFrom="margin">
              <wp:posOffset>0</wp:posOffset>
            </wp:positionH>
            <wp:positionV relativeFrom="paragraph">
              <wp:posOffset>101600</wp:posOffset>
            </wp:positionV>
            <wp:extent cx="5867400" cy="12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867400" cy="12700"/>
                    </a:xfrm>
                    <a:prstGeom prst="rect">
                      <a:avLst/>
                    </a:prstGeom>
                    <a:ln/>
                  </pic:spPr>
                </pic:pic>
              </a:graphicData>
            </a:graphic>
          </wp:anchor>
        </w:drawing>
      </w:r>
    </w:p>
    <w:p w:rsidR="00D743FD" w:rsidRDefault="00D743FD">
      <w:pPr>
        <w:pStyle w:val="normal0"/>
        <w:jc w:val="center"/>
        <w:rPr>
          <w:rFonts w:ascii="Trebuchet MS" w:eastAsia="Trebuchet MS" w:hAnsi="Trebuchet MS" w:cs="Trebuchet MS"/>
        </w:rPr>
      </w:pPr>
    </w:p>
    <w:p w:rsidR="00D743FD" w:rsidRDefault="00C35F05">
      <w:pPr>
        <w:pStyle w:val="normal0"/>
        <w:jc w:val="center"/>
        <w:rPr>
          <w:rFonts w:ascii="Trebuchet MS" w:eastAsia="Trebuchet MS" w:hAnsi="Trebuchet MS" w:cs="Trebuchet MS"/>
          <w:b/>
        </w:rPr>
      </w:pPr>
      <w:r>
        <w:rPr>
          <w:rFonts w:ascii="Trebuchet MS" w:eastAsia="Trebuchet MS" w:hAnsi="Trebuchet MS" w:cs="Trebuchet MS"/>
          <w:b/>
        </w:rPr>
        <w:t>Specifications and Requirements</w:t>
      </w:r>
    </w:p>
    <w:p w:rsidR="00580553" w:rsidRDefault="00580553">
      <w:pPr>
        <w:pStyle w:val="normal0"/>
        <w:jc w:val="center"/>
        <w:rPr>
          <w:rFonts w:ascii="Trebuchet MS" w:eastAsia="Trebuchet MS" w:hAnsi="Trebuchet MS" w:cs="Trebuchet MS"/>
        </w:rPr>
      </w:pPr>
      <w:r>
        <w:rPr>
          <w:rFonts w:ascii="Trebuchet MS" w:eastAsia="Trebuchet MS" w:hAnsi="Trebuchet MS" w:cs="Trebuchet MS"/>
          <w:b/>
        </w:rPr>
        <w:t>For Mobile Bottling Service</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Bottling Time:</w:t>
      </w:r>
    </w:p>
    <w:p w:rsidR="00D743FD" w:rsidRDefault="00C35F05">
      <w:pPr>
        <w:pStyle w:val="normal0"/>
        <w:numPr>
          <w:ilvl w:val="0"/>
          <w:numId w:val="8"/>
        </w:numPr>
        <w:ind w:hanging="360"/>
      </w:pPr>
      <w:r>
        <w:rPr>
          <w:rFonts w:ascii="Trebuchet MS" w:eastAsia="Trebuchet MS" w:hAnsi="Trebuchet MS" w:cs="Trebuchet MS"/>
        </w:rPr>
        <w:t xml:space="preserve">The work day begins at 8:00 a.m. and ends at the latest at 4:30 p.m. unless otherwise negotiated with CCB.  </w:t>
      </w:r>
    </w:p>
    <w:p w:rsidR="00D743FD" w:rsidRDefault="00C35F05">
      <w:pPr>
        <w:pStyle w:val="normal0"/>
        <w:numPr>
          <w:ilvl w:val="0"/>
          <w:numId w:val="8"/>
        </w:numPr>
        <w:ind w:hanging="360"/>
      </w:pPr>
      <w:r>
        <w:rPr>
          <w:rFonts w:ascii="Trebuchet MS" w:eastAsia="Trebuchet MS" w:hAnsi="Trebuchet MS" w:cs="Trebuchet MS"/>
        </w:rPr>
        <w:t>CCB staff need</w:t>
      </w:r>
      <w:r w:rsidR="0019618D">
        <w:rPr>
          <w:rFonts w:ascii="Trebuchet MS" w:eastAsia="Trebuchet MS" w:hAnsi="Trebuchet MS" w:cs="Trebuchet MS"/>
        </w:rPr>
        <w:t>s</w:t>
      </w:r>
      <w:r>
        <w:rPr>
          <w:rFonts w:ascii="Trebuchet MS" w:eastAsia="Trebuchet MS" w:hAnsi="Trebuchet MS" w:cs="Trebuchet MS"/>
        </w:rPr>
        <w:t xml:space="preserve"> access to site and all bottling supplies by 6:00 a.m. for set-up and sterilization.</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Electrical:</w:t>
      </w:r>
    </w:p>
    <w:p w:rsidR="00D743FD" w:rsidRDefault="00C35F05">
      <w:pPr>
        <w:pStyle w:val="normal0"/>
        <w:numPr>
          <w:ilvl w:val="0"/>
          <w:numId w:val="4"/>
        </w:numPr>
        <w:ind w:hanging="360"/>
      </w:pPr>
      <w:r>
        <w:rPr>
          <w:rFonts w:ascii="Trebuchet MS" w:eastAsia="Trebuchet MS" w:hAnsi="Trebuchet MS" w:cs="Trebuchet MS"/>
        </w:rPr>
        <w:t xml:space="preserve">CCB requires a dedicated circuit of 60 to 100 amp, 3-phase, 240 volt service.  </w:t>
      </w:r>
    </w:p>
    <w:p w:rsidR="00D743FD" w:rsidRDefault="00C35F05">
      <w:pPr>
        <w:pStyle w:val="normal0"/>
        <w:numPr>
          <w:ilvl w:val="0"/>
          <w:numId w:val="4"/>
        </w:numPr>
        <w:ind w:hanging="360"/>
      </w:pPr>
      <w:r>
        <w:rPr>
          <w:rFonts w:ascii="Trebuchet MS" w:eastAsia="Trebuchet MS" w:hAnsi="Trebuchet MS" w:cs="Trebuchet MS"/>
        </w:rPr>
        <w:t xml:space="preserve">Bottling truck will need to be within 100 feet of power source.  </w:t>
      </w:r>
    </w:p>
    <w:p w:rsidR="00D743FD" w:rsidRDefault="00C35F05">
      <w:pPr>
        <w:pStyle w:val="normal0"/>
        <w:numPr>
          <w:ilvl w:val="0"/>
          <w:numId w:val="4"/>
        </w:numPr>
        <w:ind w:hanging="360"/>
      </w:pPr>
      <w:r>
        <w:rPr>
          <w:rFonts w:ascii="Trebuchet MS" w:eastAsia="Trebuchet MS" w:hAnsi="Trebuchet MS" w:cs="Trebuchet MS"/>
        </w:rPr>
        <w:t>Generator available from CCB. Must be requested ahead of time.</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Water:</w:t>
      </w:r>
    </w:p>
    <w:p w:rsidR="00D743FD" w:rsidRDefault="00C35F05">
      <w:pPr>
        <w:pStyle w:val="normal0"/>
        <w:numPr>
          <w:ilvl w:val="0"/>
          <w:numId w:val="6"/>
        </w:numPr>
        <w:ind w:hanging="360"/>
      </w:pPr>
      <w:r>
        <w:rPr>
          <w:rFonts w:ascii="Trebuchet MS" w:eastAsia="Trebuchet MS" w:hAnsi="Trebuchet MS" w:cs="Trebuchet MS"/>
        </w:rPr>
        <w:t>Customer is required to provide clean potable water at rate of 40 gallons per minute</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Access:</w:t>
      </w:r>
    </w:p>
    <w:p w:rsidR="00D743FD" w:rsidRDefault="00C35F05">
      <w:pPr>
        <w:pStyle w:val="normal0"/>
        <w:numPr>
          <w:ilvl w:val="0"/>
          <w:numId w:val="7"/>
        </w:numPr>
        <w:ind w:hanging="360"/>
      </w:pPr>
      <w:r>
        <w:rPr>
          <w:rFonts w:ascii="Trebuchet MS" w:eastAsia="Trebuchet MS" w:hAnsi="Trebuchet MS" w:cs="Trebuchet MS"/>
        </w:rPr>
        <w:t xml:space="preserve">CCB has two trailers.  Truck 1 is a low profile, gooseneck 39-ft trailer.  With cab, the length is 49’.  Weight is 32,500 lbs.  Truck 2 is a 48ft dock height trailer.  With cab, the length is 60ft.    </w:t>
      </w:r>
    </w:p>
    <w:p w:rsidR="00D743FD" w:rsidRDefault="00C35F05">
      <w:pPr>
        <w:pStyle w:val="normal0"/>
        <w:numPr>
          <w:ilvl w:val="0"/>
          <w:numId w:val="7"/>
        </w:numPr>
        <w:ind w:hanging="360"/>
      </w:pPr>
      <w:r>
        <w:rPr>
          <w:rFonts w:ascii="Trebuchet MS" w:eastAsia="Trebuchet MS" w:hAnsi="Trebuchet MS" w:cs="Trebuchet MS"/>
        </w:rPr>
        <w:t>CCB requires adequate room to maneuver.  An area of 80’ x 20’ is optimal.  If Customer has concerns, a site visit should be requested.</w:t>
      </w:r>
    </w:p>
    <w:p w:rsidR="00D743FD" w:rsidRDefault="00C35F05">
      <w:pPr>
        <w:pStyle w:val="normal0"/>
        <w:numPr>
          <w:ilvl w:val="0"/>
          <w:numId w:val="7"/>
        </w:numPr>
        <w:ind w:hanging="360"/>
      </w:pPr>
      <w:r>
        <w:rPr>
          <w:rFonts w:ascii="Trebuchet MS" w:eastAsia="Trebuchet MS" w:hAnsi="Trebuchet MS" w:cs="Trebuchet MS"/>
        </w:rPr>
        <w:t xml:space="preserve">CCB requires a flat, solid surface on which to park and work.  </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Wines:</w:t>
      </w:r>
    </w:p>
    <w:p w:rsidR="00D743FD" w:rsidRDefault="00C35F05">
      <w:pPr>
        <w:pStyle w:val="normal0"/>
        <w:numPr>
          <w:ilvl w:val="0"/>
          <w:numId w:val="9"/>
        </w:numPr>
        <w:ind w:hanging="360"/>
      </w:pPr>
      <w:r>
        <w:rPr>
          <w:rFonts w:ascii="Trebuchet MS" w:eastAsia="Trebuchet MS" w:hAnsi="Trebuchet MS" w:cs="Trebuchet MS"/>
        </w:rPr>
        <w:t xml:space="preserve">Wines must by bottle-ready before bottling truck arrives.  This includes polish or sterile filtrations.  No in-line filtration to the truck. </w:t>
      </w:r>
    </w:p>
    <w:p w:rsidR="00D743FD" w:rsidRDefault="00C35F05">
      <w:pPr>
        <w:pStyle w:val="normal0"/>
        <w:ind w:left="360"/>
        <w:rPr>
          <w:rFonts w:ascii="Trebuchet MS" w:eastAsia="Trebuchet MS" w:hAnsi="Trebuchet MS" w:cs="Trebuchet MS"/>
        </w:rPr>
      </w:pPr>
      <w:r>
        <w:rPr>
          <w:rFonts w:ascii="Trebuchet MS" w:eastAsia="Trebuchet MS" w:hAnsi="Trebuchet MS" w:cs="Trebuchet MS"/>
        </w:rPr>
        <w:t xml:space="preserve"> </w:t>
      </w:r>
    </w:p>
    <w:p w:rsidR="00D743FD" w:rsidRDefault="00C35F05">
      <w:pPr>
        <w:pStyle w:val="normal0"/>
        <w:numPr>
          <w:ilvl w:val="0"/>
          <w:numId w:val="9"/>
        </w:numPr>
        <w:ind w:hanging="360"/>
      </w:pPr>
      <w:r>
        <w:rPr>
          <w:rFonts w:ascii="Trebuchet MS" w:eastAsia="Trebuchet MS" w:hAnsi="Trebuchet MS" w:cs="Trebuchet MS"/>
        </w:rPr>
        <w:t>Wines should be at 55 - 60 degrees Fahrenheit to moderate fill level fluctuation and reduce condensation.</w:t>
      </w:r>
    </w:p>
    <w:p w:rsidR="00D743FD" w:rsidRDefault="00D743FD">
      <w:pPr>
        <w:pStyle w:val="normal0"/>
        <w:ind w:left="360"/>
        <w:rPr>
          <w:rFonts w:ascii="Trebuchet MS" w:eastAsia="Trebuchet MS" w:hAnsi="Trebuchet MS" w:cs="Trebuchet MS"/>
          <w:u w:val="single"/>
        </w:rPr>
      </w:pPr>
    </w:p>
    <w:p w:rsidR="00D743FD" w:rsidRDefault="00C35F05">
      <w:pPr>
        <w:pStyle w:val="normal0"/>
        <w:rPr>
          <w:rFonts w:ascii="Trebuchet MS" w:eastAsia="Trebuchet MS" w:hAnsi="Trebuchet MS" w:cs="Trebuchet MS"/>
          <w:u w:val="single"/>
        </w:rPr>
      </w:pPr>
      <w:r>
        <w:rPr>
          <w:rFonts w:ascii="Trebuchet MS" w:eastAsia="Trebuchet MS" w:hAnsi="Trebuchet MS" w:cs="Trebuchet MS"/>
          <w:b/>
        </w:rPr>
        <w:t>Filters:</w:t>
      </w:r>
    </w:p>
    <w:p w:rsidR="00D743FD" w:rsidRDefault="00C35F05">
      <w:pPr>
        <w:pStyle w:val="normal0"/>
        <w:numPr>
          <w:ilvl w:val="0"/>
          <w:numId w:val="9"/>
        </w:numPr>
        <w:ind w:hanging="360"/>
        <w:rPr>
          <w:u w:val="single"/>
        </w:rPr>
      </w:pPr>
      <w:r>
        <w:rPr>
          <w:rFonts w:ascii="Trebuchet MS" w:eastAsia="Trebuchet MS" w:hAnsi="Trebuchet MS" w:cs="Trebuchet MS"/>
        </w:rPr>
        <w:t>CCB stocks .45 and .50 membrane filters and 10 micron filter, as stated in Attachment B.  These are sold to Customer at market price, which may fluctuate.</w:t>
      </w:r>
    </w:p>
    <w:p w:rsidR="00D743FD" w:rsidRDefault="00D743FD">
      <w:pPr>
        <w:pStyle w:val="normal0"/>
        <w:ind w:left="360"/>
        <w:rPr>
          <w:rFonts w:ascii="Trebuchet MS" w:eastAsia="Trebuchet MS" w:hAnsi="Trebuchet MS" w:cs="Trebuchet MS"/>
          <w:u w:val="single"/>
        </w:rPr>
      </w:pPr>
    </w:p>
    <w:p w:rsidR="00D743FD" w:rsidRDefault="00C35F05">
      <w:pPr>
        <w:pStyle w:val="normal0"/>
        <w:numPr>
          <w:ilvl w:val="0"/>
          <w:numId w:val="9"/>
        </w:numPr>
        <w:ind w:hanging="360"/>
        <w:rPr>
          <w:u w:val="single"/>
        </w:rPr>
      </w:pPr>
      <w:r>
        <w:rPr>
          <w:rFonts w:ascii="Trebuchet MS" w:eastAsia="Trebuchet MS" w:hAnsi="Trebuchet MS" w:cs="Trebuchet MS"/>
        </w:rPr>
        <w:t>Special order filters require 4-week notice to CCB.  The winery designated Responsible Person must verify proper sanitation of filters and equipment and ensure integrity testing of filter membranes.</w:t>
      </w:r>
    </w:p>
    <w:p w:rsidR="00D743FD" w:rsidRDefault="00D743FD">
      <w:pPr>
        <w:pStyle w:val="normal0"/>
        <w:rPr>
          <w:rFonts w:ascii="Trebuchet MS" w:eastAsia="Trebuchet MS" w:hAnsi="Trebuchet MS" w:cs="Trebuchet MS"/>
          <w:color w:val="FF0000"/>
          <w:u w:val="single"/>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Wine Pump, Hoses and Fittings:</w:t>
      </w:r>
    </w:p>
    <w:p w:rsidR="00D743FD" w:rsidRDefault="00C35F05">
      <w:pPr>
        <w:pStyle w:val="normal0"/>
        <w:numPr>
          <w:ilvl w:val="0"/>
          <w:numId w:val="1"/>
        </w:numPr>
        <w:ind w:hanging="360"/>
        <w:rPr>
          <w:u w:val="single"/>
        </w:rPr>
      </w:pPr>
      <w:r>
        <w:rPr>
          <w:rFonts w:ascii="Trebuchet MS" w:eastAsia="Trebuchet MS" w:hAnsi="Trebuchet MS" w:cs="Trebuchet MS"/>
        </w:rPr>
        <w:t xml:space="preserve">CCB provides pump and 100 feet of wine hose that is fitted with 1.5-inch tri-clover fittings.  </w:t>
      </w:r>
    </w:p>
    <w:p w:rsidR="00D743FD" w:rsidRDefault="00D743FD">
      <w:pPr>
        <w:pStyle w:val="normal0"/>
        <w:ind w:left="360"/>
        <w:rPr>
          <w:rFonts w:ascii="Trebuchet MS" w:eastAsia="Trebuchet MS" w:hAnsi="Trebuchet MS" w:cs="Trebuchet MS"/>
          <w:u w:val="single"/>
        </w:rPr>
      </w:pPr>
    </w:p>
    <w:p w:rsidR="00D743FD" w:rsidRDefault="00C35F05">
      <w:pPr>
        <w:pStyle w:val="normal0"/>
        <w:numPr>
          <w:ilvl w:val="0"/>
          <w:numId w:val="1"/>
        </w:numPr>
        <w:ind w:hanging="360"/>
        <w:rPr>
          <w:u w:val="single"/>
        </w:rPr>
      </w:pPr>
      <w:r>
        <w:rPr>
          <w:rFonts w:ascii="Trebuchet MS" w:eastAsia="Trebuchet MS" w:hAnsi="Trebuchet MS" w:cs="Trebuchet MS"/>
        </w:rPr>
        <w:t xml:space="preserve">Winery will provide any adapters required to connect to CCB pump and hoses.  </w:t>
      </w:r>
    </w:p>
    <w:p w:rsidR="00D743FD" w:rsidRDefault="00D743FD">
      <w:pPr>
        <w:pStyle w:val="normal0"/>
        <w:ind w:left="360"/>
        <w:rPr>
          <w:rFonts w:ascii="Trebuchet MS" w:eastAsia="Trebuchet MS" w:hAnsi="Trebuchet MS" w:cs="Trebuchet MS"/>
          <w:u w:val="single"/>
        </w:rPr>
      </w:pPr>
    </w:p>
    <w:p w:rsidR="00D743FD" w:rsidRDefault="00C35F05">
      <w:pPr>
        <w:pStyle w:val="normal0"/>
        <w:numPr>
          <w:ilvl w:val="0"/>
          <w:numId w:val="1"/>
        </w:numPr>
        <w:ind w:hanging="360"/>
        <w:rPr>
          <w:u w:val="single"/>
        </w:rPr>
      </w:pPr>
      <w:r>
        <w:rPr>
          <w:rFonts w:ascii="Trebuchet MS" w:eastAsia="Trebuchet MS" w:hAnsi="Trebuchet MS" w:cs="Trebuchet MS"/>
        </w:rPr>
        <w:t>Any additional hose (beyond 100 ft) will be provided by the winery.</w:t>
      </w:r>
    </w:p>
    <w:p w:rsidR="00D743FD" w:rsidRDefault="00D743FD">
      <w:pPr>
        <w:pStyle w:val="normal0"/>
        <w:ind w:left="360"/>
        <w:rPr>
          <w:rFonts w:ascii="Trebuchet MS" w:eastAsia="Trebuchet MS" w:hAnsi="Trebuchet MS" w:cs="Trebuchet MS"/>
          <w:u w:val="single"/>
        </w:rPr>
      </w:pPr>
    </w:p>
    <w:p w:rsidR="00D743FD" w:rsidRDefault="00C35F05">
      <w:pPr>
        <w:pStyle w:val="normal0"/>
        <w:numPr>
          <w:ilvl w:val="0"/>
          <w:numId w:val="1"/>
        </w:numPr>
        <w:ind w:hanging="360"/>
        <w:rPr>
          <w:u w:val="single"/>
        </w:rPr>
      </w:pPr>
      <w:r>
        <w:rPr>
          <w:rFonts w:ascii="Trebuchet MS" w:eastAsia="Trebuchet MS" w:hAnsi="Trebuchet MS" w:cs="Trebuchet MS"/>
        </w:rPr>
        <w:t>Winery is responsible for sanitizing pump and hoses at least 30 minutes prior to start-up.  No ozone.</w:t>
      </w:r>
    </w:p>
    <w:p w:rsidR="00D743FD" w:rsidRDefault="00D743FD">
      <w:pPr>
        <w:pStyle w:val="normal0"/>
        <w:ind w:left="360"/>
        <w:rPr>
          <w:rFonts w:ascii="Trebuchet MS" w:eastAsia="Trebuchet MS" w:hAnsi="Trebuchet MS" w:cs="Trebuchet MS"/>
          <w:u w:val="single"/>
        </w:rPr>
      </w:pPr>
    </w:p>
    <w:p w:rsidR="00D743FD" w:rsidRDefault="00C35F05">
      <w:pPr>
        <w:pStyle w:val="normal0"/>
        <w:numPr>
          <w:ilvl w:val="0"/>
          <w:numId w:val="1"/>
        </w:numPr>
        <w:ind w:hanging="360"/>
        <w:rPr>
          <w:u w:val="single"/>
        </w:rPr>
      </w:pPr>
      <w:r>
        <w:rPr>
          <w:rFonts w:ascii="Trebuchet MS" w:eastAsia="Trebuchet MS" w:hAnsi="Trebuchet MS" w:cs="Trebuchet MS"/>
        </w:rPr>
        <w:t>Winery will provide nitrogen for sparging and leveling bottles.  One compressed canister per 250 cases.  A separate tank of compressed nitrogen is required to push wine to truck at the end of each varietal run.</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Supplies:</w:t>
      </w:r>
    </w:p>
    <w:p w:rsidR="00D743FD" w:rsidRDefault="00C35F05">
      <w:pPr>
        <w:pStyle w:val="normal0"/>
        <w:numPr>
          <w:ilvl w:val="0"/>
          <w:numId w:val="3"/>
        </w:numPr>
        <w:ind w:hanging="360"/>
      </w:pPr>
      <w:r>
        <w:rPr>
          <w:rFonts w:ascii="Trebuchet MS" w:eastAsia="Trebuchet MS" w:hAnsi="Trebuchet MS" w:cs="Trebuchet MS"/>
        </w:rPr>
        <w:t xml:space="preserve">All packaging materials must be on the winery premises prior to CCB arrival, and must be approved by CCB 30 days prior to bottling.  If requested, packaging components other than labels and bottles must be sent to CCB prior to bottling to ensure compatibility.  </w:t>
      </w:r>
    </w:p>
    <w:p w:rsidR="00D743FD" w:rsidRDefault="00D743FD">
      <w:pPr>
        <w:pStyle w:val="normal0"/>
        <w:ind w:left="360"/>
        <w:rPr>
          <w:rFonts w:ascii="Trebuchet MS" w:eastAsia="Trebuchet MS" w:hAnsi="Trebuchet MS" w:cs="Trebuchet MS"/>
        </w:rPr>
      </w:pPr>
    </w:p>
    <w:p w:rsidR="00D743FD" w:rsidRDefault="00C35F05">
      <w:pPr>
        <w:pStyle w:val="normal0"/>
        <w:numPr>
          <w:ilvl w:val="0"/>
          <w:numId w:val="3"/>
        </w:numPr>
        <w:ind w:hanging="360"/>
      </w:pPr>
      <w:r>
        <w:rPr>
          <w:rFonts w:ascii="Trebuchet MS" w:eastAsia="Trebuchet MS" w:hAnsi="Trebuchet MS" w:cs="Trebuchet MS"/>
        </w:rPr>
        <w:t>Labels:</w:t>
      </w:r>
    </w:p>
    <w:p w:rsidR="00D743FD" w:rsidRDefault="00C35F05">
      <w:pPr>
        <w:pStyle w:val="normal0"/>
        <w:numPr>
          <w:ilvl w:val="1"/>
          <w:numId w:val="3"/>
        </w:numPr>
        <w:ind w:hanging="360"/>
      </w:pPr>
      <w:r>
        <w:rPr>
          <w:rFonts w:ascii="Trebuchet MS" w:eastAsia="Trebuchet MS" w:hAnsi="Trebuchet MS" w:cs="Trebuchet MS"/>
        </w:rPr>
        <w:t>CCB uses linear style vacuum belt pressure sensitive labelers.  Correct label wind for CCB machines is Left off #4.  Standard 3inch core, and label rolls no larger than 11 inches in diameter.  Labels will be applied as close to winery specifications as possible, taking into consideration glass and label variation.</w:t>
      </w:r>
    </w:p>
    <w:p w:rsidR="00D743FD" w:rsidRDefault="00D743FD">
      <w:pPr>
        <w:pStyle w:val="normal0"/>
        <w:ind w:left="1080"/>
        <w:rPr>
          <w:rFonts w:ascii="Trebuchet MS" w:eastAsia="Trebuchet MS" w:hAnsi="Trebuchet MS" w:cs="Trebuchet MS"/>
        </w:rPr>
      </w:pPr>
    </w:p>
    <w:p w:rsidR="00D743FD" w:rsidRDefault="00C35F05">
      <w:pPr>
        <w:pStyle w:val="normal0"/>
        <w:numPr>
          <w:ilvl w:val="1"/>
          <w:numId w:val="3"/>
        </w:numPr>
        <w:ind w:hanging="360"/>
      </w:pPr>
      <w:r>
        <w:rPr>
          <w:rFonts w:ascii="Trebuchet MS" w:eastAsia="Trebuchet MS" w:hAnsi="Trebuchet MS" w:cs="Trebuchet MS"/>
        </w:rPr>
        <w:t>Extra face labels will be supplied by winery for case boxes.</w:t>
      </w:r>
    </w:p>
    <w:p w:rsidR="00D743FD" w:rsidRDefault="00D743FD">
      <w:pPr>
        <w:pStyle w:val="normal0"/>
        <w:ind w:left="1080"/>
        <w:rPr>
          <w:rFonts w:ascii="Trebuchet MS" w:eastAsia="Trebuchet MS" w:hAnsi="Trebuchet MS" w:cs="Trebuchet MS"/>
        </w:rPr>
      </w:pPr>
    </w:p>
    <w:p w:rsidR="00D743FD" w:rsidRDefault="00C35F05">
      <w:pPr>
        <w:pStyle w:val="normal0"/>
        <w:numPr>
          <w:ilvl w:val="0"/>
          <w:numId w:val="3"/>
        </w:numPr>
        <w:ind w:hanging="360"/>
      </w:pPr>
      <w:r>
        <w:rPr>
          <w:rFonts w:ascii="Trebuchet MS" w:eastAsia="Trebuchet MS" w:hAnsi="Trebuchet MS" w:cs="Trebuchet MS"/>
        </w:rPr>
        <w:t>Bottles:  Samples required 30 days prior to bottling</w:t>
      </w:r>
    </w:p>
    <w:p w:rsidR="00D743FD" w:rsidRDefault="00D743FD">
      <w:pPr>
        <w:pStyle w:val="normal0"/>
        <w:ind w:left="1080"/>
        <w:rPr>
          <w:rFonts w:ascii="Trebuchet MS" w:eastAsia="Trebuchet MS" w:hAnsi="Trebuchet MS" w:cs="Trebuchet MS"/>
        </w:rPr>
      </w:pPr>
    </w:p>
    <w:p w:rsidR="00D743FD" w:rsidRDefault="00C35F05">
      <w:pPr>
        <w:pStyle w:val="normal0"/>
        <w:numPr>
          <w:ilvl w:val="0"/>
          <w:numId w:val="3"/>
        </w:numPr>
        <w:ind w:hanging="360"/>
      </w:pPr>
      <w:r>
        <w:rPr>
          <w:rFonts w:ascii="Trebuchet MS" w:eastAsia="Trebuchet MS" w:hAnsi="Trebuchet MS" w:cs="Trebuchet MS"/>
        </w:rPr>
        <w:t>All materials must be in quality</w:t>
      </w:r>
      <w:r>
        <w:rPr>
          <w:rFonts w:ascii="Trebuchet MS" w:eastAsia="Trebuchet MS" w:hAnsi="Trebuchet MS" w:cs="Trebuchet MS"/>
          <w:color w:val="FF0000"/>
        </w:rPr>
        <w:t xml:space="preserve"> </w:t>
      </w:r>
      <w:r>
        <w:rPr>
          <w:rFonts w:ascii="Trebuchet MS" w:eastAsia="Trebuchet MS" w:hAnsi="Trebuchet MS" w:cs="Trebuchet MS"/>
        </w:rPr>
        <w:t xml:space="preserve">condition.  CCB is not responsible for the condition of packaging materials, or materials that do not meet specifications. </w:t>
      </w:r>
    </w:p>
    <w:p w:rsidR="00D743FD" w:rsidRDefault="00C35F05">
      <w:pPr>
        <w:pStyle w:val="normal0"/>
        <w:ind w:left="360"/>
        <w:rPr>
          <w:rFonts w:ascii="Trebuchet MS" w:eastAsia="Trebuchet MS" w:hAnsi="Trebuchet MS" w:cs="Trebuchet MS"/>
        </w:rPr>
      </w:pPr>
      <w:r>
        <w:rPr>
          <w:rFonts w:ascii="Trebuchet MS" w:eastAsia="Trebuchet MS" w:hAnsi="Trebuchet MS" w:cs="Trebuchet MS"/>
        </w:rPr>
        <w:t xml:space="preserve"> </w:t>
      </w:r>
    </w:p>
    <w:p w:rsidR="00D743FD" w:rsidRDefault="00C35F05">
      <w:pPr>
        <w:pStyle w:val="normal0"/>
        <w:numPr>
          <w:ilvl w:val="0"/>
          <w:numId w:val="3"/>
        </w:numPr>
        <w:ind w:hanging="360"/>
      </w:pPr>
      <w:r>
        <w:rPr>
          <w:rFonts w:ascii="Trebuchet MS" w:eastAsia="Trebuchet MS" w:hAnsi="Trebuchet MS" w:cs="Trebuchet MS"/>
        </w:rPr>
        <w:t xml:space="preserve">A date stamp will be provided by winery for stamping cases.  </w:t>
      </w:r>
    </w:p>
    <w:p w:rsidR="00D743FD" w:rsidRDefault="00D743FD">
      <w:pPr>
        <w:pStyle w:val="normal0"/>
        <w:rPr>
          <w:rFonts w:ascii="Trebuchet MS" w:eastAsia="Trebuchet MS" w:hAnsi="Trebuchet MS" w:cs="Trebuchet MS"/>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Staff:</w:t>
      </w:r>
    </w:p>
    <w:p w:rsidR="00D743FD" w:rsidRDefault="00C35F05">
      <w:pPr>
        <w:pStyle w:val="normal0"/>
        <w:numPr>
          <w:ilvl w:val="0"/>
          <w:numId w:val="2"/>
        </w:numPr>
        <w:ind w:hanging="360"/>
      </w:pPr>
      <w:r>
        <w:rPr>
          <w:rFonts w:ascii="Trebuchet MS" w:eastAsia="Trebuchet MS" w:hAnsi="Trebuchet MS" w:cs="Trebuchet MS"/>
        </w:rPr>
        <w:t>The winery provides one person designated as the Responsible Person, empowered to make decisions on the spot as required, and serve as point person on quality control for the winery.  This person may be one of the eight required workers at the winery’s discretion.</w:t>
      </w:r>
    </w:p>
    <w:p w:rsidR="00D743FD" w:rsidRDefault="00D743FD">
      <w:pPr>
        <w:pStyle w:val="normal0"/>
        <w:ind w:left="360"/>
        <w:rPr>
          <w:rFonts w:ascii="Trebuchet MS" w:eastAsia="Trebuchet MS" w:hAnsi="Trebuchet MS" w:cs="Trebuchet MS"/>
        </w:rPr>
      </w:pPr>
    </w:p>
    <w:p w:rsidR="00D743FD" w:rsidRDefault="00C35F05">
      <w:pPr>
        <w:pStyle w:val="normal0"/>
        <w:numPr>
          <w:ilvl w:val="0"/>
          <w:numId w:val="2"/>
        </w:numPr>
        <w:spacing w:line="360" w:lineRule="auto"/>
        <w:ind w:hanging="360"/>
      </w:pPr>
      <w:r>
        <w:rPr>
          <w:rFonts w:ascii="Trebuchet MS" w:eastAsia="Trebuchet MS" w:hAnsi="Trebuchet MS" w:cs="Trebuchet MS"/>
        </w:rPr>
        <w:t>Winery is responsible for:</w:t>
      </w:r>
    </w:p>
    <w:p w:rsidR="00D743FD" w:rsidRDefault="00C35F05">
      <w:pPr>
        <w:pStyle w:val="normal0"/>
        <w:numPr>
          <w:ilvl w:val="1"/>
          <w:numId w:val="2"/>
        </w:numPr>
        <w:spacing w:line="360" w:lineRule="auto"/>
        <w:ind w:hanging="360"/>
      </w:pPr>
      <w:r>
        <w:rPr>
          <w:rFonts w:ascii="Trebuchet MS" w:eastAsia="Trebuchet MS" w:hAnsi="Trebuchet MS" w:cs="Trebuchet MS"/>
        </w:rPr>
        <w:t>Determining fill level</w:t>
      </w:r>
    </w:p>
    <w:p w:rsidR="00D743FD" w:rsidRDefault="00C35F05">
      <w:pPr>
        <w:pStyle w:val="normal0"/>
        <w:numPr>
          <w:ilvl w:val="1"/>
          <w:numId w:val="2"/>
        </w:numPr>
        <w:spacing w:line="360" w:lineRule="auto"/>
        <w:ind w:hanging="360"/>
      </w:pPr>
      <w:r>
        <w:rPr>
          <w:rFonts w:ascii="Trebuchet MS" w:eastAsia="Trebuchet MS" w:hAnsi="Trebuchet MS" w:cs="Trebuchet MS"/>
        </w:rPr>
        <w:t>Carton coding and labeling</w:t>
      </w:r>
    </w:p>
    <w:p w:rsidR="00D743FD" w:rsidRDefault="00C35F05">
      <w:pPr>
        <w:pStyle w:val="normal0"/>
        <w:numPr>
          <w:ilvl w:val="1"/>
          <w:numId w:val="2"/>
        </w:numPr>
        <w:spacing w:line="360" w:lineRule="auto"/>
        <w:ind w:hanging="360"/>
      </w:pPr>
      <w:r>
        <w:rPr>
          <w:rFonts w:ascii="Trebuchet MS" w:eastAsia="Trebuchet MS" w:hAnsi="Trebuchet MS" w:cs="Trebuchet MS"/>
        </w:rPr>
        <w:t>Approval of packaging appearance</w:t>
      </w:r>
    </w:p>
    <w:p w:rsidR="00D743FD" w:rsidRDefault="00C35F05">
      <w:pPr>
        <w:pStyle w:val="normal0"/>
        <w:numPr>
          <w:ilvl w:val="1"/>
          <w:numId w:val="2"/>
        </w:numPr>
        <w:spacing w:line="360" w:lineRule="auto"/>
        <w:ind w:hanging="360"/>
      </w:pPr>
      <w:r>
        <w:rPr>
          <w:rFonts w:ascii="Trebuchet MS" w:eastAsia="Trebuchet MS" w:hAnsi="Trebuchet MS" w:cs="Trebuchet MS"/>
        </w:rPr>
        <w:t>Any employee injury or accident prior to, during, or following bottling.</w:t>
      </w:r>
    </w:p>
    <w:p w:rsidR="00D743FD" w:rsidRDefault="00D743FD">
      <w:pPr>
        <w:pStyle w:val="normal0"/>
        <w:ind w:left="1080"/>
        <w:rPr>
          <w:rFonts w:ascii="Trebuchet MS" w:eastAsia="Trebuchet MS" w:hAnsi="Trebuchet MS" w:cs="Trebuchet MS"/>
        </w:rPr>
      </w:pPr>
    </w:p>
    <w:p w:rsidR="00D743FD" w:rsidRDefault="00D743FD">
      <w:pPr>
        <w:pStyle w:val="normal0"/>
        <w:ind w:left="1080"/>
        <w:rPr>
          <w:rFonts w:ascii="Trebuchet MS" w:eastAsia="Trebuchet MS" w:hAnsi="Trebuchet MS" w:cs="Trebuchet MS"/>
        </w:rPr>
      </w:pPr>
    </w:p>
    <w:p w:rsidR="00D743FD" w:rsidRDefault="00C35F05">
      <w:pPr>
        <w:pStyle w:val="normal0"/>
        <w:numPr>
          <w:ilvl w:val="0"/>
          <w:numId w:val="2"/>
        </w:numPr>
        <w:spacing w:line="360" w:lineRule="auto"/>
        <w:ind w:hanging="360"/>
      </w:pPr>
      <w:r>
        <w:rPr>
          <w:rFonts w:ascii="Trebuchet MS" w:eastAsia="Trebuchet MS" w:hAnsi="Trebuchet MS" w:cs="Trebuchet MS"/>
        </w:rPr>
        <w:t>The bottling team of eight performs these tasks:</w:t>
      </w:r>
    </w:p>
    <w:p w:rsidR="00D743FD" w:rsidRDefault="00C35F05">
      <w:pPr>
        <w:pStyle w:val="normal0"/>
        <w:numPr>
          <w:ilvl w:val="1"/>
          <w:numId w:val="2"/>
        </w:numPr>
        <w:spacing w:line="360" w:lineRule="auto"/>
        <w:ind w:hanging="360"/>
      </w:pPr>
      <w:r>
        <w:rPr>
          <w:rFonts w:ascii="Trebuchet MS" w:eastAsia="Trebuchet MS" w:hAnsi="Trebuchet MS" w:cs="Trebuchet MS"/>
        </w:rPr>
        <w:t xml:space="preserve">1 - Dump glass </w:t>
      </w:r>
    </w:p>
    <w:p w:rsidR="00D743FD" w:rsidRDefault="00C35F05">
      <w:pPr>
        <w:pStyle w:val="normal0"/>
        <w:numPr>
          <w:ilvl w:val="1"/>
          <w:numId w:val="2"/>
        </w:numPr>
        <w:spacing w:line="360" w:lineRule="auto"/>
        <w:ind w:hanging="360"/>
      </w:pPr>
      <w:r>
        <w:rPr>
          <w:rFonts w:ascii="Trebuchet MS" w:eastAsia="Trebuchet MS" w:hAnsi="Trebuchet MS" w:cs="Trebuchet MS"/>
        </w:rPr>
        <w:t>2 – Foil and screw cap application</w:t>
      </w:r>
    </w:p>
    <w:p w:rsidR="00D743FD" w:rsidRDefault="00C35F05">
      <w:pPr>
        <w:pStyle w:val="normal0"/>
        <w:numPr>
          <w:ilvl w:val="1"/>
          <w:numId w:val="2"/>
        </w:numPr>
        <w:spacing w:line="360" w:lineRule="auto"/>
        <w:ind w:hanging="360"/>
      </w:pPr>
      <w:r>
        <w:rPr>
          <w:rFonts w:ascii="Trebuchet MS" w:eastAsia="Trebuchet MS" w:hAnsi="Trebuchet MS" w:cs="Trebuchet MS"/>
        </w:rPr>
        <w:t xml:space="preserve">2 – Case packers </w:t>
      </w:r>
    </w:p>
    <w:p w:rsidR="00D743FD" w:rsidRDefault="00C35F05">
      <w:pPr>
        <w:pStyle w:val="normal0"/>
        <w:numPr>
          <w:ilvl w:val="1"/>
          <w:numId w:val="2"/>
        </w:numPr>
        <w:spacing w:line="360" w:lineRule="auto"/>
        <w:ind w:hanging="360"/>
      </w:pPr>
      <w:r>
        <w:rPr>
          <w:rFonts w:ascii="Trebuchet MS" w:eastAsia="Trebuchet MS" w:hAnsi="Trebuchet MS" w:cs="Trebuchet MS"/>
        </w:rPr>
        <w:t>2 – Label, stamp and palletize cases</w:t>
      </w:r>
    </w:p>
    <w:p w:rsidR="00D743FD" w:rsidRDefault="00C35F05">
      <w:pPr>
        <w:pStyle w:val="normal0"/>
        <w:numPr>
          <w:ilvl w:val="1"/>
          <w:numId w:val="2"/>
        </w:numPr>
        <w:spacing w:line="360" w:lineRule="auto"/>
        <w:ind w:hanging="360"/>
      </w:pPr>
      <w:r>
        <w:rPr>
          <w:rFonts w:ascii="Trebuchet MS" w:eastAsia="Trebuchet MS" w:hAnsi="Trebuchet MS" w:cs="Trebuchet MS"/>
        </w:rPr>
        <w:t>1 – Designated forklift driver with forklift</w:t>
      </w:r>
    </w:p>
    <w:p w:rsidR="00D743FD" w:rsidRDefault="00C35F05">
      <w:pPr>
        <w:pStyle w:val="normal0"/>
        <w:numPr>
          <w:ilvl w:val="0"/>
          <w:numId w:val="2"/>
        </w:numPr>
        <w:ind w:hanging="360"/>
        <w:rPr>
          <w:sz w:val="20"/>
          <w:szCs w:val="20"/>
        </w:rPr>
      </w:pPr>
      <w:r>
        <w:rPr>
          <w:rFonts w:ascii="Trebuchet MS" w:eastAsia="Trebuchet MS" w:hAnsi="Trebuchet MS" w:cs="Trebuchet MS"/>
        </w:rPr>
        <w:t>Fork lift operator will move product to and from trailer with sufficient skill to maintain smooth operation of the line.  In some cases, depending on site, driving on gravel may be required.</w:t>
      </w:r>
    </w:p>
    <w:p w:rsidR="00D743FD" w:rsidRDefault="00D743FD">
      <w:pPr>
        <w:pStyle w:val="normal0"/>
        <w:ind w:left="360"/>
        <w:rPr>
          <w:rFonts w:ascii="Trebuchet MS" w:eastAsia="Trebuchet MS" w:hAnsi="Trebuchet MS" w:cs="Trebuchet MS"/>
          <w:sz w:val="20"/>
          <w:szCs w:val="20"/>
        </w:rPr>
      </w:pPr>
    </w:p>
    <w:p w:rsidR="00D743FD" w:rsidRDefault="00C35F05">
      <w:pPr>
        <w:pStyle w:val="normal0"/>
        <w:rPr>
          <w:rFonts w:ascii="Trebuchet MS" w:eastAsia="Trebuchet MS" w:hAnsi="Trebuchet MS" w:cs="Trebuchet MS"/>
        </w:rPr>
      </w:pPr>
      <w:r>
        <w:rPr>
          <w:rFonts w:ascii="Trebuchet MS" w:eastAsia="Trebuchet MS" w:hAnsi="Trebuchet MS" w:cs="Trebuchet MS"/>
          <w:b/>
        </w:rPr>
        <w:t>Equipment Damage:</w:t>
      </w:r>
    </w:p>
    <w:p w:rsidR="00D743FD" w:rsidRDefault="00D743FD">
      <w:pPr>
        <w:pStyle w:val="normal0"/>
        <w:rPr>
          <w:rFonts w:ascii="Trebuchet MS" w:eastAsia="Trebuchet MS" w:hAnsi="Trebuchet MS" w:cs="Trebuchet MS"/>
        </w:rPr>
      </w:pPr>
    </w:p>
    <w:p w:rsidR="00D743FD" w:rsidRDefault="00C35F05">
      <w:pPr>
        <w:pStyle w:val="normal0"/>
        <w:numPr>
          <w:ilvl w:val="0"/>
          <w:numId w:val="5"/>
        </w:numPr>
        <w:ind w:hanging="360"/>
        <w:rPr>
          <w:sz w:val="20"/>
          <w:szCs w:val="20"/>
        </w:rPr>
      </w:pPr>
      <w:r>
        <w:rPr>
          <w:rFonts w:ascii="Trebuchet MS" w:eastAsia="Trebuchet MS" w:hAnsi="Trebuchet MS" w:cs="Trebuchet MS"/>
        </w:rPr>
        <w:t>Customer will be responsible for any damage to bottling line caused by employees working for Customer on their equipment, such as forklift.</w:t>
      </w:r>
    </w:p>
    <w:p w:rsidR="00D743FD" w:rsidRDefault="00D743FD">
      <w:pPr>
        <w:pStyle w:val="normal0"/>
        <w:rPr>
          <w:rFonts w:ascii="Trebuchet MS" w:eastAsia="Trebuchet MS" w:hAnsi="Trebuchet MS" w:cs="Trebuchet MS"/>
        </w:rPr>
      </w:pPr>
    </w:p>
    <w:p w:rsidR="00D743FD" w:rsidRDefault="00C35F05">
      <w:pPr>
        <w:pStyle w:val="normal0"/>
        <w:spacing w:line="360" w:lineRule="auto"/>
        <w:rPr>
          <w:rFonts w:ascii="Trebuchet MS" w:eastAsia="Trebuchet MS" w:hAnsi="Trebuchet MS" w:cs="Trebuchet MS"/>
        </w:rPr>
      </w:pPr>
      <w:r>
        <w:rPr>
          <w:rFonts w:ascii="Trebuchet MS" w:eastAsia="Trebuchet MS" w:hAnsi="Trebuchet MS" w:cs="Trebuchet MS"/>
          <w:b/>
        </w:rPr>
        <w:t>Penalties for Bottling Date Cancellations and Schedule Changes:</w:t>
      </w:r>
    </w:p>
    <w:p w:rsidR="00D743FD" w:rsidRDefault="00C35F05">
      <w:pPr>
        <w:pStyle w:val="normal0"/>
        <w:numPr>
          <w:ilvl w:val="0"/>
          <w:numId w:val="5"/>
        </w:numPr>
        <w:spacing w:line="360" w:lineRule="auto"/>
        <w:ind w:hanging="360"/>
        <w:rPr>
          <w:sz w:val="20"/>
          <w:szCs w:val="20"/>
        </w:rPr>
      </w:pPr>
      <w:r>
        <w:rPr>
          <w:rFonts w:ascii="Trebuchet MS" w:eastAsia="Trebuchet MS" w:hAnsi="Trebuchet MS" w:cs="Trebuchet MS"/>
        </w:rPr>
        <w:t>30 days notice in writing - no penalty</w:t>
      </w:r>
    </w:p>
    <w:p w:rsidR="00D743FD" w:rsidRDefault="00C35F05">
      <w:pPr>
        <w:pStyle w:val="normal0"/>
        <w:numPr>
          <w:ilvl w:val="0"/>
          <w:numId w:val="5"/>
        </w:numPr>
        <w:spacing w:line="360" w:lineRule="auto"/>
        <w:ind w:hanging="360"/>
        <w:rPr>
          <w:sz w:val="20"/>
          <w:szCs w:val="20"/>
        </w:rPr>
      </w:pPr>
      <w:r>
        <w:rPr>
          <w:rFonts w:ascii="Trebuchet MS" w:eastAsia="Trebuchet MS" w:hAnsi="Trebuchet MS" w:cs="Trebuchet MS"/>
        </w:rPr>
        <w:t>Less than 30 days notice - 10% of daily minimum will be charged</w:t>
      </w:r>
    </w:p>
    <w:p w:rsidR="00D743FD" w:rsidRDefault="00C35F05">
      <w:pPr>
        <w:pStyle w:val="normal0"/>
        <w:numPr>
          <w:ilvl w:val="0"/>
          <w:numId w:val="5"/>
        </w:numPr>
        <w:spacing w:line="360" w:lineRule="auto"/>
        <w:ind w:hanging="360"/>
        <w:rPr>
          <w:sz w:val="20"/>
          <w:szCs w:val="20"/>
        </w:rPr>
      </w:pPr>
      <w:r>
        <w:rPr>
          <w:rFonts w:ascii="Trebuchet MS" w:eastAsia="Trebuchet MS" w:hAnsi="Trebuchet MS" w:cs="Trebuchet MS"/>
        </w:rPr>
        <w:t>Less than 20 days notice - 20% of daily minimum will be charged</w:t>
      </w:r>
    </w:p>
    <w:p w:rsidR="00D743FD" w:rsidRDefault="00C35F05">
      <w:pPr>
        <w:pStyle w:val="normal0"/>
        <w:numPr>
          <w:ilvl w:val="0"/>
          <w:numId w:val="5"/>
        </w:numPr>
        <w:spacing w:line="360" w:lineRule="auto"/>
        <w:ind w:hanging="360"/>
        <w:rPr>
          <w:sz w:val="20"/>
          <w:szCs w:val="20"/>
        </w:rPr>
      </w:pPr>
      <w:r>
        <w:rPr>
          <w:rFonts w:ascii="Trebuchet MS" w:eastAsia="Trebuchet MS" w:hAnsi="Trebuchet MS" w:cs="Trebuchet MS"/>
        </w:rPr>
        <w:t>Less than 14 days notice - 50% of daily minimum will be charged</w:t>
      </w:r>
    </w:p>
    <w:p w:rsidR="00D743FD" w:rsidRDefault="00C35F05">
      <w:pPr>
        <w:pStyle w:val="normal0"/>
        <w:numPr>
          <w:ilvl w:val="0"/>
          <w:numId w:val="5"/>
        </w:numPr>
        <w:spacing w:line="360" w:lineRule="auto"/>
        <w:ind w:hanging="360"/>
        <w:rPr>
          <w:sz w:val="20"/>
          <w:szCs w:val="20"/>
        </w:rPr>
      </w:pPr>
      <w:r>
        <w:rPr>
          <w:rFonts w:ascii="Trebuchet MS" w:eastAsia="Trebuchet MS" w:hAnsi="Trebuchet MS" w:cs="Trebuchet MS"/>
        </w:rPr>
        <w:t>Less than 7days notice - 100% of daily minimum will be charged</w:t>
      </w:r>
    </w:p>
    <w:p w:rsidR="00D743FD" w:rsidRDefault="00D743FD">
      <w:pPr>
        <w:pStyle w:val="normal0"/>
        <w:ind w:left="360"/>
        <w:rPr>
          <w:rFonts w:ascii="Trebuchet MS" w:eastAsia="Trebuchet MS" w:hAnsi="Trebuchet MS" w:cs="Trebuchet MS"/>
          <w:sz w:val="20"/>
          <w:szCs w:val="20"/>
        </w:rPr>
      </w:pPr>
    </w:p>
    <w:p w:rsidR="00D743FD" w:rsidRDefault="00C35F05">
      <w:pPr>
        <w:pStyle w:val="normal0"/>
        <w:ind w:left="360"/>
        <w:rPr>
          <w:rFonts w:ascii="Trebuchet MS" w:eastAsia="Trebuchet MS" w:hAnsi="Trebuchet MS" w:cs="Trebuchet MS"/>
          <w:sz w:val="20"/>
          <w:szCs w:val="20"/>
        </w:rPr>
      </w:pPr>
      <w:r>
        <w:rPr>
          <w:rFonts w:ascii="Trebuchet MS" w:eastAsia="Trebuchet MS" w:hAnsi="Trebuchet MS" w:cs="Trebuchet MS"/>
        </w:rPr>
        <w:t>Note:  CCB will work hard to fill bottling days released, and, if successful, no penalties will be assessed.</w:t>
      </w:r>
    </w:p>
    <w:p w:rsidR="00D743FD" w:rsidRDefault="00D743FD">
      <w:pPr>
        <w:pStyle w:val="normal0"/>
        <w:rPr>
          <w:rFonts w:ascii="Trebuchet MS" w:eastAsia="Trebuchet MS" w:hAnsi="Trebuchet MS" w:cs="Trebuchet MS"/>
        </w:rPr>
      </w:pPr>
    </w:p>
    <w:p w:rsidR="00D743FD" w:rsidRDefault="00D743FD">
      <w:pPr>
        <w:pStyle w:val="normal0"/>
        <w:rPr>
          <w:rFonts w:ascii="Trebuchet MS" w:eastAsia="Trebuchet MS" w:hAnsi="Trebuchet MS" w:cs="Trebuchet MS"/>
          <w:sz w:val="20"/>
          <w:szCs w:val="20"/>
        </w:rPr>
      </w:pPr>
    </w:p>
    <w:p w:rsidR="00D743FD" w:rsidRDefault="00D743FD">
      <w:pPr>
        <w:pStyle w:val="normal0"/>
        <w:rPr>
          <w:rFonts w:ascii="Trebuchet MS" w:eastAsia="Trebuchet MS" w:hAnsi="Trebuchet MS" w:cs="Trebuchet MS"/>
        </w:rPr>
      </w:pPr>
    </w:p>
    <w:p w:rsidR="00D743FD" w:rsidRDefault="00D743FD">
      <w:pPr>
        <w:pStyle w:val="normal0"/>
        <w:rPr>
          <w:rFonts w:ascii="Trebuchet MS" w:eastAsia="Trebuchet MS" w:hAnsi="Trebuchet MS" w:cs="Trebuchet MS"/>
          <w:sz w:val="20"/>
          <w:szCs w:val="20"/>
          <w:u w:val="single"/>
        </w:rPr>
      </w:pPr>
    </w:p>
    <w:p w:rsidR="00D743FD" w:rsidRDefault="00D743FD">
      <w:pPr>
        <w:pStyle w:val="normal0"/>
        <w:rPr>
          <w:rFonts w:ascii="Trebuchet MS" w:eastAsia="Trebuchet MS" w:hAnsi="Trebuchet MS" w:cs="Trebuchet MS"/>
          <w:sz w:val="20"/>
          <w:szCs w:val="20"/>
        </w:rPr>
      </w:pPr>
    </w:p>
    <w:p w:rsidR="00D743FD" w:rsidRDefault="00D743FD">
      <w:pPr>
        <w:pStyle w:val="normal0"/>
        <w:rPr>
          <w:rFonts w:ascii="Trebuchet MS" w:eastAsia="Trebuchet MS" w:hAnsi="Trebuchet MS" w:cs="Trebuchet MS"/>
          <w:sz w:val="20"/>
          <w:szCs w:val="20"/>
        </w:rPr>
      </w:pPr>
    </w:p>
    <w:p w:rsidR="00D743FD" w:rsidRDefault="00D743FD">
      <w:pPr>
        <w:pStyle w:val="normal0"/>
      </w:pPr>
    </w:p>
    <w:sectPr w:rsidR="00D743FD">
      <w:footerReference w:type="default" r:id="rId9"/>
      <w:pgSz w:w="12240" w:h="15840"/>
      <w:pgMar w:top="1152" w:right="1440" w:bottom="1296"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AD" w:rsidRDefault="003352AD">
      <w:r>
        <w:separator/>
      </w:r>
    </w:p>
  </w:endnote>
  <w:endnote w:type="continuationSeparator" w:id="0">
    <w:p w:rsidR="003352AD" w:rsidRDefault="003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ourgette">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FD" w:rsidRDefault="00C35F05">
    <w:pPr>
      <w:pStyle w:val="normal0"/>
      <w:tabs>
        <w:tab w:val="center" w:pos="4320"/>
        <w:tab w:val="right" w:pos="8640"/>
      </w:tabs>
      <w:jc w:val="right"/>
    </w:pPr>
    <w:r>
      <w:fldChar w:fldCharType="begin"/>
    </w:r>
    <w:r>
      <w:instrText>PAGE</w:instrText>
    </w:r>
    <w:r>
      <w:fldChar w:fldCharType="separate"/>
    </w:r>
    <w:r w:rsidR="00580553">
      <w:rPr>
        <w:noProof/>
      </w:rPr>
      <w:t>2</w:t>
    </w:r>
    <w:r>
      <w:fldChar w:fldCharType="end"/>
    </w:r>
  </w:p>
  <w:p w:rsidR="00D743FD" w:rsidRDefault="00C35F05">
    <w:pPr>
      <w:pStyle w:val="normal0"/>
      <w:tabs>
        <w:tab w:val="center" w:pos="4320"/>
        <w:tab w:val="right" w:pos="8640"/>
      </w:tabs>
      <w:ind w:right="360"/>
      <w:jc w:val="right"/>
      <w:rPr>
        <w:rFonts w:ascii="Trebuchet MS" w:eastAsia="Trebuchet MS" w:hAnsi="Trebuchet MS" w:cs="Trebuchet MS"/>
        <w:sz w:val="20"/>
        <w:szCs w:val="20"/>
      </w:rPr>
    </w:pPr>
    <w:r>
      <w:rPr>
        <w:rFonts w:ascii="Trebuchet MS" w:eastAsia="Trebuchet MS" w:hAnsi="Trebuchet MS" w:cs="Trebuchet MS"/>
        <w:sz w:val="20"/>
        <w:szCs w:val="20"/>
      </w:rPr>
      <w:t xml:space="preserve">Casteel Custom Bottling Contract, Exhibit C, page </w:t>
    </w:r>
  </w:p>
  <w:p w:rsidR="00D743FD" w:rsidRDefault="00D743FD">
    <w:pPr>
      <w:pStyle w:val="normal0"/>
      <w:tabs>
        <w:tab w:val="center" w:pos="4320"/>
        <w:tab w:val="right" w:pos="8640"/>
      </w:tabs>
      <w:spacing w:after="720"/>
      <w:ind w:right="360"/>
      <w:jc w:val="right"/>
      <w:rPr>
        <w:rFonts w:ascii="Trebuchet MS" w:eastAsia="Trebuchet MS" w:hAnsi="Trebuchet MS" w:cs="Trebuchet M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AD" w:rsidRDefault="003352AD">
      <w:r>
        <w:separator/>
      </w:r>
    </w:p>
  </w:footnote>
  <w:footnote w:type="continuationSeparator" w:id="0">
    <w:p w:rsidR="003352AD" w:rsidRDefault="00335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839"/>
    <w:multiLevelType w:val="multilevel"/>
    <w:tmpl w:val="0CA6AF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AA90707"/>
    <w:multiLevelType w:val="multilevel"/>
    <w:tmpl w:val="8ABA96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CD12471"/>
    <w:multiLevelType w:val="multilevel"/>
    <w:tmpl w:val="563ED9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9C93A5F"/>
    <w:multiLevelType w:val="multilevel"/>
    <w:tmpl w:val="31865B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BC11B21"/>
    <w:multiLevelType w:val="multilevel"/>
    <w:tmpl w:val="F47E0B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010D87"/>
    <w:multiLevelType w:val="multilevel"/>
    <w:tmpl w:val="4B1E54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8EE21FD"/>
    <w:multiLevelType w:val="multilevel"/>
    <w:tmpl w:val="64E061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72D76C3"/>
    <w:multiLevelType w:val="multilevel"/>
    <w:tmpl w:val="C07020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8B573B"/>
    <w:multiLevelType w:val="multilevel"/>
    <w:tmpl w:val="5EAC4B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743FD"/>
    <w:rsid w:val="0019618D"/>
    <w:rsid w:val="00272A91"/>
    <w:rsid w:val="003352AD"/>
    <w:rsid w:val="00580553"/>
    <w:rsid w:val="00C35F05"/>
    <w:rsid w:val="00D7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5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4035</Characters>
  <Application>Microsoft Macintosh Word</Application>
  <DocSecurity>0</DocSecurity>
  <Lines>100</Lines>
  <Paragraphs>29</Paragraphs>
  <ScaleCrop>false</ScaleCrop>
  <Company>Casteel Custom Bottling</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Casteel</cp:lastModifiedBy>
  <cp:revision>2</cp:revision>
  <dcterms:created xsi:type="dcterms:W3CDTF">2017-05-25T18:44:00Z</dcterms:created>
  <dcterms:modified xsi:type="dcterms:W3CDTF">2017-05-25T18:44:00Z</dcterms:modified>
</cp:coreProperties>
</file>